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21" w:rsidRPr="009048FA" w:rsidRDefault="00D32A21" w:rsidP="00D32A21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kern w:val="28"/>
          <w:szCs w:val="20"/>
          <w:u w:val="single"/>
          <w:lang w:val="en-US" w:eastAsia="en-GB"/>
          <w14:cntxtAlts/>
        </w:rPr>
      </w:pPr>
      <w:r w:rsidRPr="009048FA">
        <w:rPr>
          <w:rFonts w:ascii="Century Gothic" w:eastAsia="Times New Roman" w:hAnsi="Century Gothic" w:cs="Times New Roman"/>
          <w:b/>
          <w:color w:val="000000"/>
          <w:kern w:val="28"/>
          <w:szCs w:val="20"/>
          <w:u w:val="single"/>
          <w:lang w:val="en-US" w:eastAsia="en-GB"/>
          <w14:cntxtAlts/>
        </w:rPr>
        <w:t>MOVE Group Short Stretching/Body Awareness Session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This is a short introductory activity used in some of our MOVE groups when pupils are in a lying position. If any of the exercises/experiences are inappropriate for the child, please skip them.</w:t>
      </w:r>
    </w:p>
    <w:p w:rsidR="00D32A21" w:rsidRDefault="00D32A21" w:rsidP="00D32A21">
      <w:pPr>
        <w:jc w:val="both"/>
        <w:rPr>
          <w:rFonts w:ascii="Century Gothic" w:hAnsi="Century Gothic"/>
          <w:b/>
          <w:u w:val="single"/>
        </w:rPr>
      </w:pPr>
      <w:r w:rsidRPr="009048FA">
        <w:rPr>
          <w:rFonts w:ascii="Century Gothic" w:hAnsi="Century Gothic"/>
          <w:b/>
          <w:u w:val="single"/>
        </w:rPr>
        <w:t>Learning Objectives:</w:t>
      </w:r>
    </w:p>
    <w:p w:rsidR="00D32A21" w:rsidRDefault="00D32A21" w:rsidP="00D32A2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improve muscle tone</w:t>
      </w:r>
    </w:p>
    <w:p w:rsidR="00D32A21" w:rsidRDefault="00D32A21" w:rsidP="00D32A2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improve attention and listening skills</w:t>
      </w:r>
    </w:p>
    <w:p w:rsidR="00D32A21" w:rsidRPr="005C69C7" w:rsidRDefault="00D32A21" w:rsidP="00D32A21">
      <w:pPr>
        <w:pStyle w:val="ListParagraph"/>
        <w:jc w:val="both"/>
        <w:rPr>
          <w:rFonts w:ascii="Century Gothic" w:hAnsi="Century Gothic"/>
        </w:rPr>
      </w:pP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 w:rsidRPr="009048FA">
        <w:rPr>
          <w:rFonts w:ascii="Century Gothic" w:hAnsi="Century Gothic"/>
          <w:b/>
        </w:rPr>
        <w:t>Setup:</w:t>
      </w:r>
      <w:r w:rsidRPr="009048FA"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</w:rPr>
        <w:t>play nature/garden/ocean sounds on YouTube.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Go through all of the below exercises for at least 30 seconds: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Stretch out the toes on one foot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Rub the bottom of the foot with your thumb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Gently rotate the ankle on the same foot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Push the leg up toward the tummy very slowly and hold for 5 seconds (3 times)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Stretch out the toes on the other foot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Rub the bottom of the foot with your thumb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Gently rotate the ankle on the same foot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Push the leg up toward the tummy very slowly and hold for 5 seconds (3 times)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Squeeze both legs at the same time all the way up from the feet to the hips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Wiggle the hips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Squeeze all the way up the trunk to the shoulders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Squeeze the shoulders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Stretch out one arm to the side and stretch out the fingers (3 times)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Stretch out the other arm to the side and stretch out the fingers (3 times)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Squeeze from the hand all the way up to the head (both sides at once.)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</w:p>
    <w:p w:rsidR="00D32A21" w:rsidRPr="009048FA" w:rsidRDefault="00D32A21" w:rsidP="00D32A21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kern w:val="28"/>
          <w:szCs w:val="20"/>
          <w:u w:val="single"/>
          <w:lang w:val="en-US" w:eastAsia="en-GB"/>
          <w14:cntxtAlts/>
        </w:rPr>
      </w:pPr>
      <w:r w:rsidRPr="009048FA">
        <w:rPr>
          <w:rFonts w:ascii="Century Gothic" w:eastAsia="Times New Roman" w:hAnsi="Century Gothic" w:cs="Times New Roman"/>
          <w:b/>
          <w:color w:val="000000"/>
          <w:kern w:val="28"/>
          <w:szCs w:val="20"/>
          <w:u w:val="single"/>
          <w:lang w:val="en-US" w:eastAsia="en-GB"/>
          <w14:cntxtAlts/>
        </w:rPr>
        <w:lastRenderedPageBreak/>
        <w:t>Body Awareness Session</w:t>
      </w:r>
    </w:p>
    <w:p w:rsidR="00D32A21" w:rsidRDefault="00D32A21" w:rsidP="00D32A21">
      <w:pPr>
        <w:jc w:val="both"/>
        <w:rPr>
          <w:rFonts w:ascii="Century Gothic" w:hAnsi="Century Gothic"/>
          <w:sz w:val="20"/>
        </w:rPr>
      </w:pPr>
    </w:p>
    <w:p w:rsidR="00D32A21" w:rsidRPr="005D5CC6" w:rsidRDefault="00D32A21" w:rsidP="00D32A21">
      <w:pPr>
        <w:rPr>
          <w:rFonts w:ascii="Century Gothic" w:hAnsi="Century Gothic"/>
          <w:b/>
          <w:sz w:val="20"/>
        </w:rPr>
      </w:pPr>
      <w:r w:rsidRPr="005D5CC6">
        <w:rPr>
          <w:rFonts w:ascii="Century Gothic" w:hAnsi="Century Gothic"/>
          <w:b/>
          <w:sz w:val="20"/>
        </w:rPr>
        <w:t>Learning Objectives</w:t>
      </w:r>
    </w:p>
    <w:p w:rsidR="00D32A21" w:rsidRDefault="00D32A21" w:rsidP="00D32A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5D5CC6">
        <w:rPr>
          <w:rFonts w:ascii="Century Gothic" w:hAnsi="Century Gothic"/>
          <w:sz w:val="20"/>
        </w:rPr>
        <w:t>To develop awareness of different parts of the body.</w:t>
      </w:r>
    </w:p>
    <w:p w:rsidR="00D32A21" w:rsidRDefault="00D32A21" w:rsidP="00D32A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5D5CC6">
        <w:rPr>
          <w:rFonts w:ascii="Century Gothic" w:hAnsi="Century Gothic"/>
          <w:sz w:val="20"/>
        </w:rPr>
        <w:t>To tolerate new experiences.</w:t>
      </w:r>
    </w:p>
    <w:p w:rsidR="00D32A21" w:rsidRDefault="00D32A21" w:rsidP="00D32A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5D5CC6">
        <w:rPr>
          <w:rFonts w:ascii="Century Gothic" w:hAnsi="Century Gothic"/>
          <w:sz w:val="20"/>
        </w:rPr>
        <w:t>To show preferences for different experiences or (if appropriate) demonstrate that they want more of or to stop the activity.</w:t>
      </w:r>
    </w:p>
    <w:p w:rsidR="00D32A21" w:rsidRPr="005D5CC6" w:rsidRDefault="00D32A21" w:rsidP="00D32A21">
      <w:pPr>
        <w:pStyle w:val="ListParagraph"/>
        <w:rPr>
          <w:rFonts w:ascii="Century Gothic" w:hAnsi="Century Gothic"/>
          <w:sz w:val="20"/>
        </w:rPr>
      </w:pPr>
    </w:p>
    <w:p w:rsidR="00D32A21" w:rsidRDefault="00D32A21" w:rsidP="00D32A21">
      <w:pPr>
        <w:jc w:val="both"/>
        <w:rPr>
          <w:rFonts w:ascii="Century Gothic" w:hAnsi="Century Gothic"/>
          <w:i/>
          <w:sz w:val="20"/>
        </w:rPr>
      </w:pPr>
      <w:r w:rsidRPr="00B404E4">
        <w:rPr>
          <w:rFonts w:ascii="Century Gothic" w:hAnsi="Century Gothic"/>
          <w:i/>
          <w:sz w:val="20"/>
        </w:rPr>
        <w:t xml:space="preserve">For this activity, you will need to use a device which will play the listed </w:t>
      </w:r>
      <w:r>
        <w:rPr>
          <w:rFonts w:ascii="Century Gothic" w:hAnsi="Century Gothic"/>
          <w:i/>
          <w:sz w:val="20"/>
        </w:rPr>
        <w:t>sound effect</w:t>
      </w:r>
      <w:r w:rsidRPr="00B404E4">
        <w:rPr>
          <w:rFonts w:ascii="Century Gothic" w:hAnsi="Century Gothic"/>
          <w:i/>
          <w:sz w:val="20"/>
        </w:rPr>
        <w:t xml:space="preserve"> from YouTube. </w:t>
      </w:r>
      <w:r>
        <w:rPr>
          <w:rFonts w:ascii="Century Gothic" w:hAnsi="Century Gothic"/>
          <w:i/>
          <w:sz w:val="20"/>
        </w:rPr>
        <w:t xml:space="preserve">Type in the words in the ‘sound effect’ column into the YouTube search bar in order to find the sound effect. </w:t>
      </w:r>
      <w:r w:rsidRPr="00B404E4">
        <w:rPr>
          <w:rFonts w:ascii="Century Gothic" w:hAnsi="Century Gothic"/>
          <w:i/>
          <w:sz w:val="20"/>
        </w:rPr>
        <w:t xml:space="preserve">Play each </w:t>
      </w:r>
      <w:r>
        <w:rPr>
          <w:rFonts w:ascii="Century Gothic" w:hAnsi="Century Gothic"/>
          <w:i/>
          <w:sz w:val="20"/>
        </w:rPr>
        <w:t>sound effect</w:t>
      </w:r>
      <w:r w:rsidRPr="00B404E4">
        <w:rPr>
          <w:rFonts w:ascii="Century Gothic" w:hAnsi="Century Gothic"/>
          <w:i/>
          <w:sz w:val="20"/>
        </w:rPr>
        <w:t xml:space="preserve"> for 2-3 minutes. Pause for 10 seconds between each piece.</w:t>
      </w:r>
    </w:p>
    <w:p w:rsidR="00D32A21" w:rsidRPr="00B404E4" w:rsidRDefault="00D32A21" w:rsidP="00D32A21">
      <w:pPr>
        <w:jc w:val="both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2A21" w:rsidTr="00E804B5">
        <w:tc>
          <w:tcPr>
            <w:tcW w:w="4508" w:type="dxa"/>
          </w:tcPr>
          <w:p w:rsidR="00D32A21" w:rsidRPr="005D5CC6" w:rsidRDefault="00D32A21" w:rsidP="00E804B5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5D5CC6">
              <w:rPr>
                <w:rFonts w:ascii="Century Gothic" w:hAnsi="Century Gothic"/>
                <w:b/>
                <w:sz w:val="20"/>
              </w:rPr>
              <w:t>Action</w:t>
            </w:r>
          </w:p>
        </w:tc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5D5CC6">
              <w:rPr>
                <w:rFonts w:ascii="Century Gothic" w:hAnsi="Century Gothic"/>
                <w:b/>
                <w:sz w:val="20"/>
              </w:rPr>
              <w:t>Sound Effect</w:t>
            </w:r>
          </w:p>
          <w:p w:rsidR="00D32A21" w:rsidRPr="005D5CC6" w:rsidRDefault="00D32A21" w:rsidP="00E804B5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2A21" w:rsidTr="00E804B5"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Tap pupil from head to toes in time with the sound</w:t>
            </w:r>
          </w:p>
        </w:tc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Tapping sound effect</w:t>
            </w:r>
          </w:p>
        </w:tc>
      </w:tr>
      <w:tr w:rsidR="00D32A21" w:rsidTr="00E804B5"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Squeeze pupil from head to foot</w:t>
            </w:r>
          </w:p>
        </w:tc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Plastic bag squeezing sound</w:t>
            </w:r>
          </w:p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32A21" w:rsidTr="00E804B5"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Blow bubbles so they pop on pupil’s skin</w:t>
            </w:r>
          </w:p>
        </w:tc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Bubbles popping sound effect</w:t>
            </w:r>
          </w:p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32A21" w:rsidTr="00E804B5"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Tickle pupil</w:t>
            </w:r>
          </w:p>
        </w:tc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Chuckling sound effect</w:t>
            </w:r>
          </w:p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32A21" w:rsidTr="00E804B5"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Rub fabrics under pupil’s arms and legs</w:t>
            </w:r>
          </w:p>
        </w:tc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Rustling leaves sound effect</w:t>
            </w:r>
          </w:p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32A21" w:rsidTr="00E804B5"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Massage hands</w:t>
            </w:r>
          </w:p>
        </w:tc>
        <w:tc>
          <w:tcPr>
            <w:tcW w:w="4508" w:type="dxa"/>
          </w:tcPr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Ocean sound effect</w:t>
            </w:r>
          </w:p>
          <w:p w:rsidR="00D32A21" w:rsidRDefault="00D32A21" w:rsidP="00E804B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D32A21" w:rsidRDefault="00D32A21" w:rsidP="00D32A21">
      <w:pPr>
        <w:jc w:val="both"/>
        <w:rPr>
          <w:rFonts w:ascii="Century Gothic" w:hAnsi="Century Gothic"/>
          <w:sz w:val="20"/>
        </w:rPr>
      </w:pPr>
    </w:p>
    <w:p w:rsidR="00CD72BD" w:rsidRDefault="00CD72BD">
      <w:bookmarkStart w:id="0" w:name="_GoBack"/>
      <w:bookmarkEnd w:id="0"/>
    </w:p>
    <w:sectPr w:rsidR="00CD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1469E"/>
    <w:multiLevelType w:val="hybridMultilevel"/>
    <w:tmpl w:val="E932DF18"/>
    <w:lvl w:ilvl="0" w:tplc="1084FE5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21"/>
    <w:rsid w:val="00CD72BD"/>
    <w:rsid w:val="00D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A34EC-D57C-4E1F-94F5-C635F81B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A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E35A0215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Carroll-Ward</dc:creator>
  <cp:keywords/>
  <dc:description/>
  <cp:lastModifiedBy>Natalie Carroll-Ward</cp:lastModifiedBy>
  <cp:revision>1</cp:revision>
  <dcterms:created xsi:type="dcterms:W3CDTF">2020-03-18T14:26:00Z</dcterms:created>
  <dcterms:modified xsi:type="dcterms:W3CDTF">2020-03-18T14:28:00Z</dcterms:modified>
</cp:coreProperties>
</file>